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B2" w:rsidRPr="002645E6" w:rsidRDefault="00180FB2" w:rsidP="0018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645E6">
        <w:rPr>
          <w:rFonts w:ascii="Times New Roman" w:eastAsia="Times New Roman" w:hAnsi="Times New Roman" w:cs="Times New Roman"/>
          <w:sz w:val="24"/>
          <w:szCs w:val="24"/>
          <w:lang w:eastAsia="bg-BG"/>
        </w:rPr>
        <w:t>Warrington</w:t>
      </w:r>
      <w:proofErr w:type="spellEnd"/>
      <w:r w:rsidRPr="002645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(UK), 19 </w:t>
      </w:r>
      <w:proofErr w:type="spellStart"/>
      <w:r w:rsidRPr="002645E6">
        <w:rPr>
          <w:rFonts w:ascii="Times New Roman" w:eastAsia="Times New Roman" w:hAnsi="Times New Roman" w:cs="Times New Roman"/>
          <w:sz w:val="24"/>
          <w:szCs w:val="24"/>
          <w:lang w:eastAsia="bg-BG"/>
        </w:rPr>
        <w:t>October</w:t>
      </w:r>
      <w:proofErr w:type="spellEnd"/>
      <w:r w:rsidRPr="002645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2011</w:t>
      </w:r>
    </w:p>
    <w:p w:rsidR="00180FB2" w:rsidRPr="002645E6" w:rsidRDefault="00180FB2" w:rsidP="0018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0FB2" w:rsidRPr="002645E6" w:rsidRDefault="00180FB2" w:rsidP="0018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5E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коментара на г-н проф. Лазаров бих искал да добавя и моите бележки по темата.</w:t>
      </w:r>
    </w:p>
    <w:p w:rsidR="00180FB2" w:rsidRPr="002645E6" w:rsidRDefault="00180FB2" w:rsidP="0018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0FB2" w:rsidRPr="002645E6" w:rsidRDefault="00180FB2" w:rsidP="00180F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  <w:r w:rsidRPr="002645E6">
        <w:rPr>
          <w:rFonts w:ascii="Tahoma" w:eastAsia="Times New Roman" w:hAnsi="Tahoma" w:cs="Tahoma"/>
          <w:sz w:val="20"/>
          <w:szCs w:val="20"/>
          <w:lang w:eastAsia="bg-BG"/>
        </w:rPr>
        <w:t>1 Предлаганата система за установяване на степента на научна компетентност на научните организации </w:t>
      </w:r>
      <w:r w:rsidRPr="002645E6">
        <w:rPr>
          <w:rFonts w:ascii="Tahoma" w:eastAsia="Times New Roman" w:hAnsi="Tahoma" w:cs="Tahoma"/>
          <w:b/>
          <w:bCs/>
          <w:sz w:val="20"/>
          <w:szCs w:val="20"/>
          <w:lang w:eastAsia="bg-BG"/>
        </w:rPr>
        <w:t>НЕ е система за отчитане на тяхната научна и приложна дейност</w:t>
      </w:r>
      <w:r w:rsidRPr="002645E6">
        <w:rPr>
          <w:rFonts w:ascii="Tahoma" w:eastAsia="Times New Roman" w:hAnsi="Tahoma" w:cs="Tahoma"/>
          <w:sz w:val="20"/>
          <w:szCs w:val="20"/>
          <w:lang w:eastAsia="bg-BG"/>
        </w:rPr>
        <w:t>. Право на научните организации е да съставят такива отчети, в които да отразяват всичко, което би ги представило по най-добрия начин. Тези отчети могат да се използват при атестацията на техните кадри. Те могат да се използват и за подобряване на публичния образ на научните организации. Такива отчети се правят отдавна. Държавата, обаче, няма особена нужда от тях.</w:t>
      </w:r>
    </w:p>
    <w:p w:rsidR="00180FB2" w:rsidRPr="002645E6" w:rsidRDefault="00180FB2" w:rsidP="00180F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</w:p>
    <w:p w:rsidR="00180FB2" w:rsidRPr="002645E6" w:rsidRDefault="00180FB2" w:rsidP="00180F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2. Държавата има нужда от установяване на реалната научна компетентност на научните организации. Това е важно за определяне на реално изпълнимите научни приоритети в националната стратегия за научни изследвания. Дълг на държавата е да осигури необходимите финансови средства за възходящото развитие на научния сектор. Държавата, обаче, е гарант на 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обшествения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 интерес и затова трябва да има обективна информация за научния капацитет на научните организации. </w:t>
      </w:r>
      <w:r w:rsidRPr="002645E6">
        <w:rPr>
          <w:rFonts w:ascii="Tahoma" w:eastAsia="Times New Roman" w:hAnsi="Tahoma" w:cs="Tahoma"/>
          <w:b/>
          <w:bCs/>
          <w:sz w:val="20"/>
          <w:szCs w:val="20"/>
          <w:lang w:eastAsia="bg-BG"/>
        </w:rPr>
        <w:t>Това е целта на предлаганата система за установяване на степента на научна компетентност на научните организации по смисъла на чл. 7а на Закона за насърчаване на научните изследвания в България.</w:t>
      </w:r>
    </w:p>
    <w:p w:rsidR="00180FB2" w:rsidRPr="002645E6" w:rsidRDefault="00180FB2" w:rsidP="00180F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</w:p>
    <w:p w:rsidR="00180FB2" w:rsidRPr="002645E6" w:rsidRDefault="00180FB2" w:rsidP="00180F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  <w:r w:rsidRPr="002645E6">
        <w:rPr>
          <w:rFonts w:ascii="Tahoma" w:eastAsia="Times New Roman" w:hAnsi="Tahoma" w:cs="Tahoma"/>
          <w:sz w:val="20"/>
          <w:szCs w:val="20"/>
          <w:lang w:eastAsia="bg-BG"/>
        </w:rPr>
        <w:t>3. Предлаганата система </w:t>
      </w:r>
      <w:r w:rsidRPr="002645E6">
        <w:rPr>
          <w:rFonts w:ascii="Tahoma" w:eastAsia="Times New Roman" w:hAnsi="Tahoma" w:cs="Tahoma"/>
          <w:b/>
          <w:bCs/>
          <w:sz w:val="20"/>
          <w:szCs w:val="20"/>
          <w:lang w:eastAsia="bg-BG"/>
        </w:rPr>
        <w:t>Е</w:t>
      </w:r>
      <w:r w:rsidRPr="002645E6">
        <w:rPr>
          <w:rFonts w:ascii="Tahoma" w:eastAsia="Times New Roman" w:hAnsi="Tahoma" w:cs="Tahoma"/>
          <w:sz w:val="20"/>
          <w:szCs w:val="20"/>
          <w:lang w:eastAsia="bg-BG"/>
        </w:rPr>
        <w:t> </w:t>
      </w:r>
      <w:r w:rsidRPr="002645E6">
        <w:rPr>
          <w:rFonts w:ascii="Tahoma" w:eastAsia="Times New Roman" w:hAnsi="Tahoma" w:cs="Tahoma"/>
          <w:b/>
          <w:bCs/>
          <w:sz w:val="20"/>
          <w:szCs w:val="20"/>
          <w:lang w:eastAsia="bg-BG"/>
        </w:rPr>
        <w:t>система за установяване на степента на научна компетентност на научните организации </w:t>
      </w:r>
      <w:r w:rsidRPr="002645E6">
        <w:rPr>
          <w:rFonts w:ascii="Tahoma" w:eastAsia="Times New Roman" w:hAnsi="Tahoma" w:cs="Tahoma"/>
          <w:sz w:val="20"/>
          <w:szCs w:val="20"/>
          <w:lang w:eastAsia="bg-BG"/>
        </w:rPr>
        <w:t>без използване на експертни оценки и самооценки, а чрез прости пресмятания на измерими фактори, анализът на които в тяхната комбинация води до числа с инструктивен характер. Съществено е, че факторите, които имат отношение към научния капацитет на научната структура, са само четири на брой:</w:t>
      </w:r>
    </w:p>
    <w:p w:rsidR="00180FB2" w:rsidRPr="002645E6" w:rsidRDefault="00180FB2" w:rsidP="00180F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  <w:r w:rsidRPr="002645E6">
        <w:rPr>
          <w:rFonts w:ascii="Tahoma" w:eastAsia="Times New Roman" w:hAnsi="Tahoma" w:cs="Tahoma"/>
          <w:b/>
          <w:bCs/>
          <w:sz w:val="20"/>
          <w:szCs w:val="20"/>
          <w:lang w:eastAsia="bg-BG"/>
        </w:rPr>
        <w:t>Първи фактор:</w:t>
      </w:r>
      <w:r w:rsidRPr="002645E6">
        <w:rPr>
          <w:rFonts w:ascii="Tahoma" w:eastAsia="Times New Roman" w:hAnsi="Tahoma" w:cs="Tahoma"/>
          <w:sz w:val="20"/>
          <w:szCs w:val="20"/>
          <w:lang w:eastAsia="bg-BG"/>
        </w:rPr>
        <w:t> наситеността на научната организация с персонал с нормативно установена висока научна квалификация – доктори, доктори на науките и професори, повишава научната компетентност на научната организация. Ако резултатите по този фактор не са добри, това ще бъде сигнал за научната организация да предприеме мерки за подобряване на изследователския си състав.</w:t>
      </w:r>
    </w:p>
    <w:p w:rsidR="00180FB2" w:rsidRPr="002645E6" w:rsidRDefault="00180FB2" w:rsidP="00180F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  <w:r w:rsidRPr="002645E6">
        <w:rPr>
          <w:rFonts w:ascii="Tahoma" w:eastAsia="Times New Roman" w:hAnsi="Tahoma" w:cs="Tahoma"/>
          <w:b/>
          <w:bCs/>
          <w:sz w:val="20"/>
          <w:szCs w:val="20"/>
          <w:lang w:eastAsia="bg-BG"/>
        </w:rPr>
        <w:t>Втори фактор:</w:t>
      </w:r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 научната организация има научен капацитет, ако може да произвежда качествен научен продукт. Мярка за това е 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публикационната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 активност на научната организация. Същностна характеристика на системата е, че тя игнорира в значителна степен маргиналните (световно невидимите) научни публикации. Затова, съобразно със световната научна практика, сериозно предимство имат публикациите в издания, които са включени в световната система за рефериране, индексиране и оценяване със специален акцент върху изданията, които имат 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импакт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 фактор и/или 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импакт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 ранг. Такава мярка не е репресивна. Тя стимулира научните организации да предложат за научна преценка новите си научни резултати на подходящите места, което може да им донесе признание и престиж.</w:t>
      </w:r>
    </w:p>
    <w:p w:rsidR="00180FB2" w:rsidRPr="002645E6" w:rsidRDefault="00180FB2" w:rsidP="00180F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  <w:r w:rsidRPr="002645E6">
        <w:rPr>
          <w:rFonts w:ascii="Tahoma" w:eastAsia="Times New Roman" w:hAnsi="Tahoma" w:cs="Tahoma"/>
          <w:b/>
          <w:bCs/>
          <w:sz w:val="20"/>
          <w:szCs w:val="20"/>
          <w:lang w:eastAsia="bg-BG"/>
        </w:rPr>
        <w:t>Трети фактор: </w:t>
      </w:r>
      <w:r w:rsidRPr="002645E6">
        <w:rPr>
          <w:rFonts w:ascii="Tahoma" w:eastAsia="Times New Roman" w:hAnsi="Tahoma" w:cs="Tahoma"/>
          <w:sz w:val="20"/>
          <w:szCs w:val="20"/>
          <w:lang w:eastAsia="bg-BG"/>
        </w:rPr>
        <w:t>висок научен капацитет има, когато има ясна индикация за включване на публикуваните резултати, теории и идеи в световния научен процес. Това се постига чрез преглед на цитатите/отзивите, които публикациите са получили в научната литература и анализ на </w:t>
      </w:r>
      <w:r w:rsidRPr="002645E6">
        <w:rPr>
          <w:rFonts w:ascii="Tahoma" w:eastAsia="Times New Roman" w:hAnsi="Tahoma" w:cs="Tahoma"/>
          <w:sz w:val="20"/>
          <w:szCs w:val="20"/>
          <w:lang w:val="en-US" w:eastAsia="bg-BG"/>
        </w:rPr>
        <w:t>h-</w:t>
      </w:r>
      <w:r w:rsidRPr="002645E6">
        <w:rPr>
          <w:rFonts w:ascii="Tahoma" w:eastAsia="Times New Roman" w:hAnsi="Tahoma" w:cs="Tahoma"/>
          <w:sz w:val="20"/>
          <w:szCs w:val="20"/>
          <w:lang w:eastAsia="bg-BG"/>
        </w:rPr>
        <w:t> индексите на техните автори. Анализът на цитатите/отзивите е от особена важност, защото чрез тях се преценява динамиката на научния процес и актуалността на разглежданите теми.</w:t>
      </w:r>
    </w:p>
    <w:p w:rsidR="00180FB2" w:rsidRPr="002645E6" w:rsidRDefault="00180FB2" w:rsidP="00180F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  <w:r w:rsidRPr="002645E6">
        <w:rPr>
          <w:rFonts w:ascii="Tahoma" w:eastAsia="Times New Roman" w:hAnsi="Tahoma" w:cs="Tahoma"/>
          <w:b/>
          <w:bCs/>
          <w:sz w:val="20"/>
          <w:szCs w:val="20"/>
          <w:lang w:eastAsia="bg-BG"/>
        </w:rPr>
        <w:t>Четвърти фактор:</w:t>
      </w:r>
      <w:r w:rsidRPr="002645E6">
        <w:rPr>
          <w:rFonts w:ascii="Tahoma" w:eastAsia="Times New Roman" w:hAnsi="Tahoma" w:cs="Tahoma"/>
          <w:sz w:val="20"/>
          <w:szCs w:val="20"/>
          <w:lang w:eastAsia="bg-BG"/>
        </w:rPr>
        <w:t> връзките между новите и старите генерации са от особена важност за поддържането на научния капацитет на научните организации. Затова системата изследва състоянието на докторантурата в оценяваната научна организация. Ако това състояние се окаже незадоволително, тогава условията за креативност не са на лице, а рутината излиза на преден план, но това е поддържащ, но не особено продуктивен фактор. В този смисъл устойчивостта на научната организация в бъдеще може да се окаже под заплаха. </w:t>
      </w:r>
    </w:p>
    <w:p w:rsidR="00180FB2" w:rsidRPr="002645E6" w:rsidRDefault="00180FB2" w:rsidP="00180F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</w:p>
    <w:p w:rsidR="00180FB2" w:rsidRPr="002645E6" w:rsidRDefault="00180FB2" w:rsidP="00180F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  <w:r w:rsidRPr="002645E6">
        <w:rPr>
          <w:rFonts w:ascii="Tahoma" w:eastAsia="Times New Roman" w:hAnsi="Tahoma" w:cs="Tahoma"/>
          <w:sz w:val="20"/>
          <w:szCs w:val="20"/>
          <w:lang w:eastAsia="bg-BG"/>
        </w:rPr>
        <w:t>4.</w:t>
      </w:r>
      <w:r w:rsidRPr="002645E6">
        <w:rPr>
          <w:rFonts w:ascii="Tahoma" w:eastAsia="Times New Roman" w:hAnsi="Tahoma" w:cs="Tahoma"/>
          <w:b/>
          <w:bCs/>
          <w:sz w:val="20"/>
          <w:szCs w:val="20"/>
          <w:lang w:eastAsia="bg-BG"/>
        </w:rPr>
        <w:t> За реализацията на системата и комисиите. </w:t>
      </w:r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Системата се реализира чрез прости 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артметични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 манипулации на числени данни, които идват от проверяваните научни организации и световните научни бази-данни. Получените числа могат да бъдат лесно проверени от всеки, който пожелае това. Всъщност пресмятанията могат да направят и група ученици, например от </w:t>
      </w:r>
      <w:r w:rsidRPr="002645E6">
        <w:rPr>
          <w:rFonts w:ascii="Tahoma" w:eastAsia="Times New Roman" w:hAnsi="Tahoma" w:cs="Tahoma"/>
          <w:sz w:val="20"/>
          <w:szCs w:val="20"/>
          <w:lang w:val="en-US" w:eastAsia="bg-BG"/>
        </w:rPr>
        <w:t>X </w:t>
      </w:r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клас, под ръководството на техния учител.  Тъй като в системата няма никакви словесни </w:t>
      </w:r>
      <w:r w:rsidRPr="002645E6">
        <w:rPr>
          <w:rFonts w:ascii="Tahoma" w:eastAsia="Times New Roman" w:hAnsi="Tahoma" w:cs="Tahoma"/>
          <w:sz w:val="20"/>
          <w:szCs w:val="20"/>
          <w:lang w:eastAsia="bg-BG"/>
        </w:rPr>
        <w:lastRenderedPageBreak/>
        <w:t xml:space="preserve">оценки за дълбочина и значимост на получените научни резултати, включването на световно известни учени с международна репутация в такива комисии не е необходимо. Предвидено е, обаче, в комисиите да се включат експерти, които доказано познават международно установените стандарти за научна дейност. Това е 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небходимо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 за лесно разпознаване на информацията, която трябва да се почерпи от световните научни бази-данни, както и за преценката на достоверността и коректното представяне на данните, които ще дойдат от проверяваните научни организации. </w:t>
      </w:r>
    </w:p>
    <w:p w:rsidR="00180FB2" w:rsidRPr="002645E6" w:rsidRDefault="00180FB2" w:rsidP="00180F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</w:p>
    <w:p w:rsidR="00180FB2" w:rsidRPr="002645E6" w:rsidRDefault="00180FB2" w:rsidP="00180F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  <w:r w:rsidRPr="002645E6">
        <w:rPr>
          <w:rFonts w:ascii="Tahoma" w:eastAsia="Times New Roman" w:hAnsi="Tahoma" w:cs="Tahoma"/>
          <w:sz w:val="20"/>
          <w:szCs w:val="20"/>
          <w:lang w:eastAsia="bg-BG"/>
        </w:rPr>
        <w:t>5.</w:t>
      </w:r>
      <w:r w:rsidRPr="002645E6">
        <w:rPr>
          <w:rFonts w:ascii="Tahoma" w:eastAsia="Times New Roman" w:hAnsi="Tahoma" w:cs="Tahoma"/>
          <w:b/>
          <w:bCs/>
          <w:sz w:val="20"/>
          <w:szCs w:val="20"/>
          <w:lang w:eastAsia="bg-BG"/>
        </w:rPr>
        <w:t xml:space="preserve"> Какво се разбира под "световна система за рефериране, индексиране и оценяване?</w:t>
      </w:r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 Има ли възможност за изкривяване при използването на този термин?</w:t>
      </w:r>
    </w:p>
    <w:p w:rsidR="00180FB2" w:rsidRPr="002645E6" w:rsidRDefault="00180FB2" w:rsidP="00180F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</w:p>
    <w:p w:rsidR="00180FB2" w:rsidRPr="002645E6" w:rsidRDefault="00180FB2" w:rsidP="00180F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  <w:r w:rsidRPr="002645E6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 w:rsidRPr="002645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Световната система за рефериране, индексиране и оценяване е среда за публикуване на научни трудове, които след оценяване от анонимни и независими експерти (</w:t>
      </w:r>
      <w:r w:rsidRPr="002645E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 peer-review) </w:t>
      </w:r>
      <w:r w:rsidRPr="002645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се появяват в пълен текст в първични литературни източници (</w:t>
      </w:r>
      <w:r w:rsidRPr="002645E6">
        <w:rPr>
          <w:rFonts w:ascii="Tahoma" w:eastAsia="Times New Roman" w:hAnsi="Tahoma" w:cs="Tahoma"/>
          <w:i/>
          <w:iCs/>
          <w:sz w:val="24"/>
          <w:szCs w:val="24"/>
          <w:lang w:val="en-US" w:eastAsia="bg-BG"/>
        </w:rPr>
        <w:t>primary sources), </w:t>
      </w:r>
      <w:r w:rsidRPr="002645E6">
        <w:rPr>
          <w:rFonts w:ascii="Tahoma" w:eastAsia="Times New Roman" w:hAnsi="Tahoma" w:cs="Tahoma"/>
          <w:i/>
          <w:iCs/>
          <w:sz w:val="24"/>
          <w:szCs w:val="24"/>
          <w:lang w:eastAsia="bg-BG"/>
        </w:rPr>
        <w:t>най-често научни списания (</w:t>
      </w:r>
      <w:r w:rsidRPr="002645E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 primary research journals)</w:t>
      </w:r>
      <w:r w:rsidRPr="002645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, </w:t>
      </w:r>
      <w:r w:rsidRPr="002645E6">
        <w:rPr>
          <w:rFonts w:ascii="Tahoma" w:eastAsia="Times New Roman" w:hAnsi="Tahoma" w:cs="Tahoma"/>
          <w:i/>
          <w:iCs/>
          <w:sz w:val="24"/>
          <w:szCs w:val="24"/>
          <w:lang w:eastAsia="bg-BG"/>
        </w:rPr>
        <w:t>след което в съкратен вид (</w:t>
      </w:r>
      <w:r w:rsidRPr="002645E6">
        <w:rPr>
          <w:rFonts w:ascii="Tahoma" w:eastAsia="Times New Roman" w:hAnsi="Tahoma" w:cs="Tahoma"/>
          <w:i/>
          <w:iCs/>
          <w:sz w:val="24"/>
          <w:szCs w:val="24"/>
          <w:lang w:val="en-US" w:eastAsia="bg-BG"/>
        </w:rPr>
        <w:t>abstracts) </w:t>
      </w:r>
      <w:r w:rsidRPr="002645E6">
        <w:rPr>
          <w:rFonts w:ascii="Tahoma" w:eastAsia="Times New Roman" w:hAnsi="Tahoma" w:cs="Tahoma"/>
          <w:i/>
          <w:iCs/>
          <w:sz w:val="24"/>
          <w:szCs w:val="24"/>
          <w:lang w:eastAsia="bg-BG"/>
        </w:rPr>
        <w:t>тези публикации се представят и класифицират във вторични печатни или електронни литературни източници (</w:t>
      </w:r>
      <w:r w:rsidRPr="002645E6">
        <w:rPr>
          <w:rFonts w:ascii="Tahoma" w:eastAsia="Times New Roman" w:hAnsi="Tahoma" w:cs="Tahoma"/>
          <w:i/>
          <w:iCs/>
          <w:sz w:val="24"/>
          <w:szCs w:val="24"/>
          <w:lang w:val="en-US" w:eastAsia="bg-BG"/>
        </w:rPr>
        <w:t>secondary sources), </w:t>
      </w:r>
      <w:r w:rsidRPr="002645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където въпросните първични литературни източници са включени след експертна оценка по определени научни и издателски критерии</w:t>
      </w:r>
      <w:r w:rsidRPr="002645E6">
        <w:rPr>
          <w:rFonts w:ascii="Times New Roman" w:eastAsia="Times New Roman" w:hAnsi="Times New Roman" w:cs="Times New Roman"/>
          <w:sz w:val="24"/>
          <w:szCs w:val="24"/>
          <w:lang w:eastAsia="bg-BG"/>
        </w:rPr>
        <w:t> ".</w:t>
      </w:r>
    </w:p>
    <w:p w:rsidR="00180FB2" w:rsidRPr="002645E6" w:rsidRDefault="00180FB2" w:rsidP="00180F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  <w:r w:rsidRPr="002645E6">
        <w:rPr>
          <w:rFonts w:ascii="Tahoma" w:eastAsia="Times New Roman" w:hAnsi="Tahoma" w:cs="Tahoma"/>
          <w:sz w:val="20"/>
          <w:szCs w:val="20"/>
          <w:lang w:eastAsia="bg-BG"/>
        </w:rPr>
        <w:t> </w:t>
      </w:r>
    </w:p>
    <w:p w:rsidR="00180FB2" w:rsidRPr="002645E6" w:rsidRDefault="00180FB2" w:rsidP="00180F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  <w:r w:rsidRPr="002645E6">
        <w:rPr>
          <w:rFonts w:ascii="Tahoma" w:eastAsia="Times New Roman" w:hAnsi="Tahoma" w:cs="Tahoma"/>
          <w:sz w:val="20"/>
          <w:szCs w:val="20"/>
          <w:lang w:eastAsia="bg-BG"/>
        </w:rPr>
        <w:t>Всяко научно издание, което след успешна инспекция е прието за рефериране и индексиране в някой вторичен литературен източник, е длъжно в своята печатна версия ISSN (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print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) и в своята онлайн версия ISSN (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online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) да даде списък на вторичните литературни източници, които са приели да реферират и индексират неговите статии. Този задължителен атрибут се означава 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Abstracting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/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Indexing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. Ако такава индикация отсъства, това означава, че изданието трябва да се прецени като </w:t>
      </w:r>
      <w:r w:rsidRPr="002645E6">
        <w:rPr>
          <w:rFonts w:ascii="Tahoma" w:eastAsia="Times New Roman" w:hAnsi="Tahoma" w:cs="Tahoma"/>
          <w:i/>
          <w:iCs/>
          <w:sz w:val="20"/>
          <w:lang w:eastAsia="bg-BG"/>
        </w:rPr>
        <w:t>маргинално. </w:t>
      </w:r>
      <w:r w:rsidRPr="002645E6">
        <w:rPr>
          <w:rFonts w:ascii="Tahoma" w:eastAsia="Times New Roman" w:hAnsi="Tahoma" w:cs="Tahoma"/>
          <w:b/>
          <w:bCs/>
          <w:sz w:val="20"/>
          <w:szCs w:val="20"/>
          <w:lang w:eastAsia="bg-BG"/>
        </w:rPr>
        <w:t>Маргиналните списания</w:t>
      </w:r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 остават вън от световната система за рефериране, индексиране и оценяване.</w:t>
      </w:r>
    </w:p>
    <w:p w:rsidR="00180FB2" w:rsidRPr="002645E6" w:rsidRDefault="00180FB2" w:rsidP="00180F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  <w:r w:rsidRPr="002645E6">
        <w:rPr>
          <w:rFonts w:ascii="Tahoma" w:eastAsia="Times New Roman" w:hAnsi="Tahoma" w:cs="Tahoma"/>
          <w:sz w:val="20"/>
          <w:szCs w:val="20"/>
          <w:lang w:eastAsia="bg-BG"/>
        </w:rPr>
        <w:t> </w:t>
      </w:r>
    </w:p>
    <w:p w:rsidR="00180FB2" w:rsidRPr="002645E6" w:rsidRDefault="00180FB2" w:rsidP="00180F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Докато списъкът на вторичните литературни източници, които реферират и индексират е много голям, то тези от тях, които дават числени оценки на контролираните списания е ограничен - това са 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Index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 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Copernicus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, 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Harzing's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 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Publish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 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or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 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Perish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 и световно известните и общопризнати - американския 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Web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 of Science (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Thomson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 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Reuters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 - 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Philadelphia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) и европейския 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Scopus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 (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Elsevier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 xml:space="preserve">- 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Amsterdam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eastAsia="bg-BG"/>
        </w:rPr>
        <w:t>).</w:t>
      </w:r>
    </w:p>
    <w:p w:rsidR="00180FB2" w:rsidRPr="002645E6" w:rsidRDefault="00180FB2" w:rsidP="00180F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</w:p>
    <w:p w:rsidR="00180FB2" w:rsidRPr="002645E6" w:rsidRDefault="00180FB2" w:rsidP="00180F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  <w:r w:rsidRPr="002645E6">
        <w:rPr>
          <w:rFonts w:ascii="Tahoma" w:eastAsia="Times New Roman" w:hAnsi="Tahoma" w:cs="Tahoma"/>
          <w:sz w:val="20"/>
          <w:szCs w:val="20"/>
          <w:lang w:eastAsia="bg-BG"/>
        </w:rPr>
        <w:t>6.</w:t>
      </w:r>
      <w:r w:rsidRPr="002645E6">
        <w:rPr>
          <w:rFonts w:ascii="Tahoma" w:eastAsia="Times New Roman" w:hAnsi="Tahoma" w:cs="Tahoma"/>
          <w:b/>
          <w:bCs/>
          <w:sz w:val="20"/>
          <w:szCs w:val="20"/>
          <w:lang w:eastAsia="bg-BG"/>
        </w:rPr>
        <w:t xml:space="preserve"> България има само 10 научни списания с </w:t>
      </w:r>
      <w:proofErr w:type="spellStart"/>
      <w:r w:rsidRPr="002645E6">
        <w:rPr>
          <w:rFonts w:ascii="Tahoma" w:eastAsia="Times New Roman" w:hAnsi="Tahoma" w:cs="Tahoma"/>
          <w:b/>
          <w:bCs/>
          <w:sz w:val="20"/>
          <w:szCs w:val="20"/>
          <w:lang w:eastAsia="bg-BG"/>
        </w:rPr>
        <w:t>импакт</w:t>
      </w:r>
      <w:proofErr w:type="spellEnd"/>
      <w:r w:rsidRPr="002645E6">
        <w:rPr>
          <w:rFonts w:ascii="Tahoma" w:eastAsia="Times New Roman" w:hAnsi="Tahoma" w:cs="Tahoma"/>
          <w:b/>
          <w:bCs/>
          <w:sz w:val="20"/>
          <w:szCs w:val="20"/>
          <w:lang w:eastAsia="bg-BG"/>
        </w:rPr>
        <w:t xml:space="preserve"> фактор:</w:t>
      </w:r>
    </w:p>
    <w:p w:rsidR="00180FB2" w:rsidRPr="002645E6" w:rsidRDefault="00180FB2" w:rsidP="00180FB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</w:p>
    <w:tbl>
      <w:tblPr>
        <w:tblW w:w="8885" w:type="dxa"/>
        <w:tblCellMar>
          <w:left w:w="0" w:type="dxa"/>
          <w:right w:w="0" w:type="dxa"/>
        </w:tblCellMar>
        <w:tblLook w:val="04A0"/>
      </w:tblPr>
      <w:tblGrid>
        <w:gridCol w:w="648"/>
        <w:gridCol w:w="5220"/>
        <w:gridCol w:w="1620"/>
        <w:gridCol w:w="1397"/>
      </w:tblGrid>
      <w:tr w:rsidR="00180FB2" w:rsidRPr="002645E6" w:rsidTr="00BF1E5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Списание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ISSN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IF (2010)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Acta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Zoologica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Bulgarica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0324-0770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0,269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Biotechnology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&amp;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Biotechnological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Equipment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1310-2818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0,503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Bulgarian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Chemical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Communications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0324-1130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0,171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Bulgarian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Journal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of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Agricultural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Science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1310-0351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0,153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Comptes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Rendus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l’Academie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bulgare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des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Sciences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1310-1331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0,219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Journal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of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Balkan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Tribological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Association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1310-4772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0,161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Journal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of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Environmental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Protection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and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Ecology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1311-5065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0,178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Oxidation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Communications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0209-4541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0,250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Propagation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of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Ornamental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Plants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1311-9109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0,366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ZooKey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1313-0989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0,514</w:t>
            </w:r>
          </w:p>
        </w:tc>
      </w:tr>
    </w:tbl>
    <w:p w:rsidR="00180FB2" w:rsidRPr="002645E6" w:rsidRDefault="00180FB2" w:rsidP="00180FB2">
      <w:pPr>
        <w:spacing w:before="100" w:beforeAutospacing="1" w:after="100" w:afterAutospacing="1" w:line="360" w:lineRule="auto"/>
        <w:rPr>
          <w:rFonts w:ascii="Tahoma" w:eastAsia="Times New Roman" w:hAnsi="Tahoma" w:cs="Tahoma"/>
          <w:sz w:val="20"/>
          <w:szCs w:val="20"/>
          <w:lang w:eastAsia="bg-BG"/>
        </w:rPr>
      </w:pPr>
      <w:r w:rsidRPr="002645E6">
        <w:rPr>
          <w:rFonts w:ascii="Tahoma" w:eastAsia="Times New Roman" w:hAnsi="Tahoma" w:cs="Tahoma"/>
          <w:b/>
          <w:bCs/>
          <w:sz w:val="20"/>
          <w:szCs w:val="20"/>
          <w:lang w:eastAsia="bg-BG"/>
        </w:rPr>
        <w:t xml:space="preserve">и 20 научни списания с </w:t>
      </w:r>
      <w:proofErr w:type="spellStart"/>
      <w:r w:rsidRPr="002645E6">
        <w:rPr>
          <w:rFonts w:ascii="Tahoma" w:eastAsia="Times New Roman" w:hAnsi="Tahoma" w:cs="Tahoma"/>
          <w:b/>
          <w:bCs/>
          <w:sz w:val="20"/>
          <w:szCs w:val="20"/>
          <w:lang w:eastAsia="bg-BG"/>
        </w:rPr>
        <w:t>импакт</w:t>
      </w:r>
      <w:proofErr w:type="spellEnd"/>
      <w:r w:rsidRPr="002645E6">
        <w:rPr>
          <w:rFonts w:ascii="Tahoma" w:eastAsia="Times New Roman" w:hAnsi="Tahoma" w:cs="Tahoma"/>
          <w:b/>
          <w:bCs/>
          <w:sz w:val="20"/>
          <w:szCs w:val="20"/>
          <w:lang w:eastAsia="bg-BG"/>
        </w:rPr>
        <w:t xml:space="preserve"> ранг: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220"/>
        <w:gridCol w:w="1620"/>
        <w:gridCol w:w="1368"/>
      </w:tblGrid>
      <w:tr w:rsidR="00180FB2" w:rsidRPr="002645E6" w:rsidTr="00BF1E5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Списание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ISSN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SJR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Biotechnology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&amp;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Biotechnological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Equipment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1310-2818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0.037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Bulgarian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Chemical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Communications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0324-1130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0,029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Bulgarian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Journal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of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Agricultural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Science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1310-0351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0,027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Comptes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Rendus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de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l’Academie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bulgare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des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Sciences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1310-1331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0.030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Journal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of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the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Balkan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Tribological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Association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1310-4772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0.028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Journal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of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Environmental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Protection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and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Ecology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1311-5065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0.027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Oxidation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Communications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0209-4541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0.030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Propagation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of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Ornamental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Plants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1311-9109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0.032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Acta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medica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bulgarica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0324-1750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0.026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Anaestheology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&amp;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Intensive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Care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1310-4284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0,025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Balkan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Journal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of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Medical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Genetics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1311-0160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0,030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Chemistry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.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Bulgarian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Journal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of Chemical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Education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0861-9255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0,027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Bulgarian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Historical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Review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0204-8906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0,025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Endokrinologiya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1310-8131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0,025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Folia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medica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0204-8043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0,039</w:t>
            </w:r>
          </w:p>
        </w:tc>
      </w:tr>
      <w:tr w:rsidR="00180FB2" w:rsidRPr="002645E6" w:rsidTr="00BF1E5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FB2" w:rsidRPr="002645E6" w:rsidRDefault="00180FB2" w:rsidP="00BF1E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B2" w:rsidRPr="002645E6" w:rsidRDefault="00180FB2" w:rsidP="00B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45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(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Message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over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64 KB, </w:t>
            </w:r>
            <w:proofErr w:type="spellStart"/>
            <w:r w:rsidRPr="002645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truncated</w:t>
            </w:r>
            <w:proofErr w:type="spellEnd"/>
            <w:r w:rsidRPr="002645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80FB2" w:rsidRPr="002645E6" w:rsidRDefault="00180FB2" w:rsidP="00B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80FB2" w:rsidRPr="002645E6" w:rsidRDefault="00180FB2" w:rsidP="00B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C942FD" w:rsidRPr="00180FB2" w:rsidRDefault="00180FB2">
      <w:pPr>
        <w:rPr>
          <w:lang w:val="en-US"/>
        </w:rPr>
      </w:pPr>
      <w:r>
        <w:rPr>
          <w:lang w:val="en-US"/>
        </w:rPr>
        <w:t xml:space="preserve"> </w:t>
      </w:r>
    </w:p>
    <w:sectPr w:rsidR="00C942FD" w:rsidRPr="00180FB2" w:rsidSect="00C9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FB2"/>
    <w:rsid w:val="00180FB2"/>
    <w:rsid w:val="00C9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2019-12-03T07:25:00Z</dcterms:created>
  <dcterms:modified xsi:type="dcterms:W3CDTF">2019-12-03T07:27:00Z</dcterms:modified>
</cp:coreProperties>
</file>